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C" w:rsidRPr="007A6482" w:rsidRDefault="007A6482" w:rsidP="007A6482">
      <w:pPr>
        <w:jc w:val="center"/>
        <w:rPr>
          <w:sz w:val="48"/>
          <w:szCs w:val="48"/>
          <w:u w:val="single"/>
        </w:rPr>
      </w:pPr>
      <w:r w:rsidRPr="007A6482">
        <w:rPr>
          <w:sz w:val="48"/>
          <w:szCs w:val="48"/>
          <w:u w:val="single"/>
        </w:rPr>
        <w:t>Treeton Medical Centre</w:t>
      </w:r>
    </w:p>
    <w:p w:rsidR="007A6482" w:rsidRPr="007A6482" w:rsidRDefault="007A6482" w:rsidP="007A6482">
      <w:pPr>
        <w:jc w:val="center"/>
        <w:rPr>
          <w:sz w:val="48"/>
          <w:szCs w:val="48"/>
          <w:u w:val="single"/>
        </w:rPr>
      </w:pPr>
      <w:r w:rsidRPr="007A6482">
        <w:rPr>
          <w:sz w:val="48"/>
          <w:szCs w:val="48"/>
          <w:u w:val="single"/>
        </w:rPr>
        <w:t>Annual Infection control statement</w:t>
      </w:r>
    </w:p>
    <w:p w:rsidR="007A6482" w:rsidRDefault="007A6482" w:rsidP="007A6482">
      <w:pPr>
        <w:jc w:val="center"/>
        <w:rPr>
          <w:sz w:val="44"/>
          <w:szCs w:val="44"/>
        </w:rPr>
      </w:pPr>
    </w:p>
    <w:p w:rsidR="007A6482" w:rsidRDefault="007A6482" w:rsidP="007A6482">
      <w:pPr>
        <w:jc w:val="center"/>
        <w:rPr>
          <w:sz w:val="44"/>
          <w:szCs w:val="44"/>
        </w:rPr>
      </w:pPr>
    </w:p>
    <w:p w:rsidR="007A6482" w:rsidRPr="007A6482" w:rsidRDefault="007A6482" w:rsidP="007A6482">
      <w:pPr>
        <w:jc w:val="center"/>
        <w:rPr>
          <w:sz w:val="44"/>
          <w:szCs w:val="44"/>
        </w:rPr>
      </w:pPr>
    </w:p>
    <w:p w:rsidR="007A6482" w:rsidRDefault="007A6482" w:rsidP="007A6482">
      <w:pPr>
        <w:jc w:val="center"/>
        <w:rPr>
          <w:sz w:val="28"/>
          <w:szCs w:val="28"/>
        </w:rPr>
      </w:pPr>
    </w:p>
    <w:p w:rsidR="007A6482" w:rsidRPr="007A6482" w:rsidRDefault="007A6482" w:rsidP="007A6482">
      <w:pPr>
        <w:shd w:val="clear" w:color="auto" w:fill="FFFFFF"/>
        <w:spacing w:after="135" w:line="336" w:lineRule="auto"/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  <w:t>We aim to keep the surgery clean and tidy, and to offer a safe environment for all our staff, patients and relatives.</w:t>
      </w:r>
    </w:p>
    <w:p w:rsidR="007A6482" w:rsidRPr="007A6482" w:rsidRDefault="007A6482" w:rsidP="007A6482">
      <w:pPr>
        <w:shd w:val="clear" w:color="auto" w:fill="FFFFFF"/>
        <w:spacing w:after="135" w:line="336" w:lineRule="auto"/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</w:pPr>
      <w:r w:rsidRPr="007A6482">
        <w:rPr>
          <w:rFonts w:ascii="Verdana" w:eastAsia="Times New Roman" w:hAnsi="Verdana" w:cs="Arial"/>
          <w:b/>
          <w:bCs/>
          <w:color w:val="505050"/>
          <w:sz w:val="36"/>
          <w:szCs w:val="36"/>
          <w:lang w:val="en" w:eastAsia="en-GB"/>
        </w:rPr>
        <w:t>If you have any concerns about cleanliness or infection control, please report these to our reception staff.</w:t>
      </w:r>
      <w:r w:rsidRPr="007A6482">
        <w:rPr>
          <w:rFonts w:ascii="Verdana" w:eastAsia="Times New Roman" w:hAnsi="Verdana" w:cs="Arial"/>
          <w:b/>
          <w:color w:val="505050"/>
          <w:sz w:val="36"/>
          <w:szCs w:val="36"/>
          <w:lang w:val="en" w:eastAsia="en-GB"/>
        </w:rPr>
        <w:t xml:space="preserve"> </w:t>
      </w:r>
    </w:p>
    <w:p w:rsidR="007A6482" w:rsidRPr="007A6482" w:rsidRDefault="007A6482" w:rsidP="007A6482">
      <w:pPr>
        <w:shd w:val="clear" w:color="auto" w:fill="FFFFFF"/>
        <w:spacing w:after="135" w:line="336" w:lineRule="auto"/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  <w:t>Our GP's and nursing team also follow procedures to make sure that treatment of our patients and the clinical equipment used meets infection control guidance.</w:t>
      </w:r>
    </w:p>
    <w:p w:rsidR="007A6482" w:rsidRPr="007A6482" w:rsidRDefault="007A6482" w:rsidP="007A6482">
      <w:pPr>
        <w:shd w:val="clear" w:color="auto" w:fill="FFFFFF"/>
        <w:spacing w:after="135" w:line="336" w:lineRule="auto"/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19"/>
          <w:szCs w:val="19"/>
          <w:lang w:val="en" w:eastAsia="en-GB"/>
        </w:rPr>
        <w:t>In addition the practice takes the following measures to make sure we maintain the highest possible infection control standards: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  <w:t>Encourage staff and patients to raise any issues or report any incidents relating to cleanliness and infection control.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  <w:t>Carry out an annual infection control risk assessment.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  <w:t>Provide annual staff updates and training on cleanliness and infection control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60" w:line="360" w:lineRule="auto"/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</w:pPr>
      <w:r w:rsidRPr="007A6482"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  <w:t>Review our policies and procedures to make sure they are adequate and meet national guidance.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</w:pPr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 xml:space="preserve">Use washable or disposable materials for items such as couch rolls, modesty curtains, floor coverings, towels </w:t>
      </w:r>
      <w:proofErr w:type="spellStart"/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>etc</w:t>
      </w:r>
      <w:proofErr w:type="spellEnd"/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 xml:space="preserve">, and ensure that these are laundered, cleaned or changed frequently to </w:t>
      </w:r>
      <w:proofErr w:type="spellStart"/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>minimise</w:t>
      </w:r>
      <w:proofErr w:type="spellEnd"/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 xml:space="preserve"> risk of infection.</w:t>
      </w:r>
    </w:p>
    <w:p w:rsidR="007A6482" w:rsidRPr="007A6482" w:rsidRDefault="007A6482" w:rsidP="007A648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</w:pPr>
      <w:r w:rsidRPr="007A6482">
        <w:rPr>
          <w:rFonts w:ascii="Verdana" w:eastAsia="Times New Roman" w:hAnsi="Verdana" w:cs="Times New Roman"/>
          <w:b/>
          <w:color w:val="6A6A6A"/>
          <w:sz w:val="20"/>
          <w:szCs w:val="20"/>
          <w:lang w:val="en-US" w:eastAsia="en-GB"/>
        </w:rPr>
        <w:t>Make Alcohol Hand Rub Gel available throughout the building</w:t>
      </w:r>
      <w:bookmarkStart w:id="0" w:name="_GoBack"/>
      <w:bookmarkEnd w:id="0"/>
    </w:p>
    <w:p w:rsidR="007A6482" w:rsidRPr="007A6482" w:rsidRDefault="007A6482" w:rsidP="007A6482">
      <w:pPr>
        <w:shd w:val="clear" w:color="auto" w:fill="FFFFFF"/>
        <w:spacing w:before="100" w:beforeAutospacing="1" w:after="60" w:line="336" w:lineRule="auto"/>
        <w:ind w:left="870"/>
        <w:rPr>
          <w:rFonts w:ascii="Verdana" w:eastAsia="Times New Roman" w:hAnsi="Verdana" w:cs="Arial"/>
          <w:b/>
          <w:color w:val="505050"/>
          <w:sz w:val="20"/>
          <w:szCs w:val="20"/>
          <w:lang w:val="en" w:eastAsia="en-GB"/>
        </w:rPr>
      </w:pPr>
    </w:p>
    <w:p w:rsidR="007A6482" w:rsidRDefault="007A6482" w:rsidP="007A6482">
      <w:pPr>
        <w:shd w:val="clear" w:color="auto" w:fill="FFFFFF"/>
        <w:spacing w:after="135" w:line="336" w:lineRule="auto"/>
        <w:jc w:val="center"/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</w:pPr>
    </w:p>
    <w:p w:rsidR="008D2F64" w:rsidRDefault="008D2F64" w:rsidP="007A6482">
      <w:pPr>
        <w:shd w:val="clear" w:color="auto" w:fill="FFFFFF"/>
        <w:spacing w:after="135" w:line="336" w:lineRule="auto"/>
        <w:jc w:val="center"/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</w:pPr>
    </w:p>
    <w:p w:rsidR="008D2F64" w:rsidRDefault="008D2F64" w:rsidP="007A6482">
      <w:pPr>
        <w:shd w:val="clear" w:color="auto" w:fill="FFFFFF"/>
        <w:spacing w:after="135" w:line="336" w:lineRule="auto"/>
        <w:jc w:val="center"/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</w:pPr>
    </w:p>
    <w:p w:rsidR="007A6482" w:rsidRPr="008D2F64" w:rsidRDefault="00C93DF1" w:rsidP="008D2F64">
      <w:pPr>
        <w:shd w:val="clear" w:color="auto" w:fill="FFFFFF"/>
        <w:spacing w:after="135" w:line="336" w:lineRule="auto"/>
        <w:jc w:val="center"/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</w:pPr>
      <w:r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  <w:t>Date Updated: 29</w:t>
      </w:r>
      <w:r w:rsidR="008D2F64" w:rsidRPr="008D2F64">
        <w:rPr>
          <w:rFonts w:ascii="Verdana" w:eastAsia="Times New Roman" w:hAnsi="Verdana" w:cs="Arial"/>
          <w:color w:val="505050"/>
          <w:sz w:val="19"/>
          <w:szCs w:val="19"/>
          <w:vertAlign w:val="superscript"/>
          <w:lang w:val="en" w:eastAsia="en-GB"/>
        </w:rPr>
        <w:t>th</w:t>
      </w:r>
      <w:r>
        <w:rPr>
          <w:rFonts w:ascii="Verdana" w:eastAsia="Times New Roman" w:hAnsi="Verdana" w:cs="Arial"/>
          <w:color w:val="505050"/>
          <w:sz w:val="19"/>
          <w:szCs w:val="19"/>
          <w:lang w:val="en" w:eastAsia="en-GB"/>
        </w:rPr>
        <w:t xml:space="preserve"> November 2018</w:t>
      </w:r>
    </w:p>
    <w:sectPr w:rsidR="007A6482" w:rsidRPr="008D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1EA"/>
    <w:multiLevelType w:val="hybridMultilevel"/>
    <w:tmpl w:val="F200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9ED"/>
    <w:multiLevelType w:val="multilevel"/>
    <w:tmpl w:val="5AA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9E2426"/>
    <w:multiLevelType w:val="multilevel"/>
    <w:tmpl w:val="FA3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2"/>
    <w:rsid w:val="007A6482"/>
    <w:rsid w:val="00854C4C"/>
    <w:rsid w:val="008D2F64"/>
    <w:rsid w:val="00C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2018-11-29T09:52:00Z</cp:lastPrinted>
  <dcterms:created xsi:type="dcterms:W3CDTF">2015-11-17T11:26:00Z</dcterms:created>
  <dcterms:modified xsi:type="dcterms:W3CDTF">2018-11-29T09:52:00Z</dcterms:modified>
</cp:coreProperties>
</file>